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984" w:rsidRDefault="006B793F" w:rsidP="00CE737E">
      <w:pPr>
        <w:spacing w:after="3043"/>
        <w:jc w:val="center"/>
      </w:pPr>
      <w:r>
        <w:rPr>
          <w:rFonts w:ascii="Arial" w:eastAsia="Arial" w:hAnsi="Arial" w:cs="Arial"/>
          <w:b/>
          <w:sz w:val="56"/>
        </w:rPr>
        <w:t xml:space="preserve">Správa označníků </w:t>
      </w:r>
      <w:r w:rsidR="00CE737E">
        <w:rPr>
          <w:rFonts w:ascii="Arial" w:eastAsia="Arial" w:hAnsi="Arial" w:cs="Arial"/>
          <w:b/>
          <w:sz w:val="56"/>
        </w:rPr>
        <w:t>z</w:t>
      </w:r>
      <w:r>
        <w:rPr>
          <w:rFonts w:ascii="Arial" w:eastAsia="Arial" w:hAnsi="Arial" w:cs="Arial"/>
          <w:b/>
          <w:sz w:val="56"/>
        </w:rPr>
        <w:t>astávek</w:t>
      </w:r>
    </w:p>
    <w:p w:rsidR="00363984" w:rsidRDefault="006B793F">
      <w:pPr>
        <w:spacing w:after="0"/>
        <w:ind w:left="4246" w:right="-772"/>
      </w:pPr>
      <w:r>
        <w:rPr>
          <w:noProof/>
        </w:rPr>
        <w:drawing>
          <wp:inline distT="0" distB="0" distL="0" distR="0">
            <wp:extent cx="2399029" cy="113157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9029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984" w:rsidRDefault="00363984">
      <w:pPr>
        <w:sectPr w:rsidR="00363984" w:rsidSect="009E57F0">
          <w:pgSz w:w="11906" w:h="16838"/>
          <w:pgMar w:top="7372" w:right="2329" w:bottom="1440" w:left="2326" w:header="708" w:footer="708" w:gutter="0"/>
          <w:cols w:space="708"/>
        </w:sectPr>
      </w:pPr>
    </w:p>
    <w:p w:rsidR="00363984" w:rsidRDefault="00363984">
      <w:pPr>
        <w:spacing w:after="0"/>
        <w:ind w:left="-1440" w:right="1507"/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774"/>
        <w:gridCol w:w="1313"/>
        <w:gridCol w:w="709"/>
        <w:gridCol w:w="3265"/>
      </w:tblGrid>
      <w:tr w:rsidR="00F21377" w:rsidRPr="00F21377" w:rsidTr="00F21377">
        <w:trPr>
          <w:trHeight w:val="300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  <w:t>název uzlu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  <w:t>režim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  <w:t>název obce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  <w:t>tarifní zóna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b/>
                <w:bCs/>
                <w:color w:val="auto"/>
                <w:sz w:val="20"/>
                <w:szCs w:val="20"/>
              </w:rPr>
              <w:t>poznámka</w:t>
            </w: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Nová nemocnice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Lužická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Dobšická, u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Baumaxu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Průmyslová, u hřbitova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Průmyslová, u lávky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Průmyslová, KERAMIKA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Vídeňská, Na Rejdišti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železniční stanice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značníky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před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nádražní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budovou</w:t>
            </w: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nám.Komenského</w:t>
            </w:r>
            <w:proofErr w:type="spellEnd"/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nám.Svobody</w:t>
            </w:r>
            <w:proofErr w:type="spellEnd"/>
            <w:proofErr w:type="gram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lázně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p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ouze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označníky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na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hlavní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silnici</w:t>
            </w: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Pražská, Policie ČR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Hradiště, Jednota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Přímětická,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rozc.k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Měst</w:t>
            </w:r>
            <w:proofErr w:type="gram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.</w:t>
            </w:r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lesíku</w:t>
            </w:r>
            <w:proofErr w:type="spellEnd"/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Přímětická, Resslova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Jubilejní park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Jarošova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nám.Armády</w:t>
            </w:r>
            <w:proofErr w:type="spellEnd"/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Palackého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ul.28</w:t>
            </w:r>
            <w:proofErr w:type="gram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.října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Vídeňská, SILNICE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Vídeňská, u školy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Dukelská, sídliště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Marešov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Melkusova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Oblekovice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Casino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Popice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Konice, Jednota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Konice, pod kopcem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Gagarinova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Pražská, Motorest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Pražská, BILLA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Dobšická, Autocentrum Psota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Legionářská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Oblekovice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Nesachleby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Oblekovice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Bohumilice I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Oblekovice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Bohumilice II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Oblekovice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střed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Oblekovice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točna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Oblekovice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rest.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Dukelská, u mostu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Albert Brněnská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Přímětická, </w:t>
            </w:r>
            <w:proofErr w:type="spellStart"/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rest.BRISTOL</w:t>
            </w:r>
            <w:proofErr w:type="spellEnd"/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Krystal Park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SKLOSTROJ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sklep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točna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sídliště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hřbitov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Brněnská,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sídl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Družstevní, autoservis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Družstevní, DŘEVOTVAR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Derflice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Načeratice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host.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Vídeňská, Stará nemocnice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nám.Republiky</w:t>
            </w:r>
            <w:proofErr w:type="spellEnd"/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Mariánské nám.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Horní nám.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proofErr w:type="gram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nám.Svobody</w:t>
            </w:r>
            <w:proofErr w:type="spellEnd"/>
            <w:proofErr w:type="gram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FIALA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Alšova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Vančurova DPS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Přímětická SOU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Masarykovo nám.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Kollárova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Přímětice, K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Suchopádu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Městský lesík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Konice, rozcestí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Načeratice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křiž.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Pražská, sídliště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Hradiště, hájenka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Dobšická, u hřbitova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Popice, u hospody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Křivánky, rozcestí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Melkusova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- koupaliště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Mramotice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u hřbitova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Cínová hora, točna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Cínová hora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Pasteurova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Dyjská, u lávky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Dyjská, muzeum motorismu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U Dubu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u rybníka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Přímětice, Pod Svatým Janem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Přímětice,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Mansberk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U Lesíka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U Lesíka, rozcestí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Znojmo,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Pontassievská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Znojmo, Horní Česká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Znojmo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Nový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škola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Nový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Nový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autosalon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Nový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Nový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bytovky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Nový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Nový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, Modré sklepy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Nový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Nový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Sedlešovice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Nový</w:t>
            </w:r>
            <w:r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Šaldorf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Dobšice, MŠ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Dobšice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Dobšice, sídliště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Dobšice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 xml:space="preserve">Dobšice, </w:t>
            </w:r>
            <w:proofErr w:type="spellStart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pož.zbroj</w:t>
            </w:r>
            <w:proofErr w:type="spellEnd"/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Dobšice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Dobšice, rest.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Dobšice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Suchohrdly, zahrádky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Suchohrdly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Suchohrdly, rozvodna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Suchohrdly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Suchohrdly, prodejna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Suchohrdly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Suchohrdly, škola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Suchohrdly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Kuchařovice, Jednota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Kuchařovice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Kuchařovice, u kostela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Kuchařovice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Kuchařovice, Dřevotvar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Kuchařovice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  <w:tr w:rsidR="00F21377" w:rsidRPr="00F21377" w:rsidTr="00F2137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Kuchařovice, H&amp;M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Kuchařovice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  <w:r w:rsidRPr="00F21377"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  <w:t>800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77" w:rsidRPr="00F21377" w:rsidRDefault="00F21377" w:rsidP="00F21377">
            <w:pPr>
              <w:spacing w:after="0" w:line="240" w:lineRule="auto"/>
              <w:rPr>
                <w:rFonts w:ascii="Arial CE" w:eastAsia="Times New Roman" w:hAnsi="Arial CE" w:cs="Arial CE"/>
                <w:color w:val="auto"/>
                <w:sz w:val="20"/>
                <w:szCs w:val="20"/>
              </w:rPr>
            </w:pPr>
          </w:p>
        </w:tc>
      </w:tr>
    </w:tbl>
    <w:p w:rsidR="00F21377" w:rsidRDefault="00F21377" w:rsidP="00F21377">
      <w:pPr>
        <w:spacing w:after="0" w:line="240" w:lineRule="auto"/>
      </w:pPr>
    </w:p>
    <w:p w:rsidR="00F21377" w:rsidRDefault="00F21377" w:rsidP="00F21377">
      <w:pPr>
        <w:spacing w:after="0" w:line="240" w:lineRule="auto"/>
      </w:pPr>
      <w:r>
        <w:t>z = na znamení</w:t>
      </w:r>
    </w:p>
    <w:p w:rsidR="00F21377" w:rsidRDefault="00F21377" w:rsidP="00F21377"/>
    <w:tbl>
      <w:tblPr>
        <w:tblStyle w:val="TableGrid"/>
        <w:tblW w:w="9770" w:type="dxa"/>
        <w:tblInd w:w="0" w:type="dxa"/>
        <w:tblCellMar>
          <w:top w:w="18" w:type="dxa"/>
          <w:left w:w="42" w:type="dxa"/>
          <w:right w:w="115" w:type="dxa"/>
        </w:tblCellMar>
        <w:tblLook w:val="04A0" w:firstRow="1" w:lastRow="0" w:firstColumn="1" w:lastColumn="0" w:noHBand="0" w:noVBand="1"/>
      </w:tblPr>
      <w:tblGrid>
        <w:gridCol w:w="9770"/>
      </w:tblGrid>
      <w:tr w:rsidR="00E572DE" w:rsidTr="009B00CF">
        <w:trPr>
          <w:trHeight w:val="293"/>
        </w:trPr>
        <w:tc>
          <w:tcPr>
            <w:tcW w:w="9770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  <w:shd w:val="clear" w:color="auto" w:fill="C0C0C0"/>
          </w:tcPr>
          <w:p w:rsidR="00E572DE" w:rsidRPr="009B00CF" w:rsidRDefault="00E572DE" w:rsidP="00F21377">
            <w:pPr>
              <w:rPr>
                <w:sz w:val="24"/>
                <w:szCs w:val="24"/>
              </w:rPr>
            </w:pPr>
            <w:r w:rsidRPr="009B00CF">
              <w:rPr>
                <w:rFonts w:ascii="Arial" w:eastAsia="Arial" w:hAnsi="Arial" w:cs="Arial"/>
                <w:b/>
                <w:sz w:val="24"/>
                <w:szCs w:val="24"/>
              </w:rPr>
              <w:t>POZNÁMKA:</w:t>
            </w:r>
          </w:p>
        </w:tc>
      </w:tr>
      <w:tr w:rsidR="00E572DE" w:rsidTr="009B00CF">
        <w:trPr>
          <w:trHeight w:val="1757"/>
        </w:trPr>
        <w:tc>
          <w:tcPr>
            <w:tcW w:w="9770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E572DE" w:rsidRPr="009B00CF" w:rsidRDefault="00E572DE" w:rsidP="00F21377">
            <w:pPr>
              <w:spacing w:line="255" w:lineRule="auto"/>
              <w:ind w:right="838"/>
              <w:rPr>
                <w:rFonts w:ascii="Arial" w:hAnsi="Arial" w:cs="Arial"/>
                <w:sz w:val="24"/>
                <w:szCs w:val="24"/>
              </w:rPr>
            </w:pPr>
            <w:r w:rsidRPr="009B00CF">
              <w:rPr>
                <w:rFonts w:ascii="Arial" w:eastAsia="Arial" w:hAnsi="Arial" w:cs="Arial"/>
                <w:sz w:val="24"/>
                <w:szCs w:val="24"/>
              </w:rPr>
              <w:t>V tabulce jsou uvedeny uzly zastávek. Tím se rozumí, že správce má ve správě veškeré sloupky v uzlu – není-li zde uvedeno jinak.</w:t>
            </w:r>
          </w:p>
          <w:p w:rsidR="00E572DE" w:rsidRPr="009B00CF" w:rsidRDefault="00E572DE" w:rsidP="009E57F0">
            <w:pPr>
              <w:ind w:right="332"/>
              <w:rPr>
                <w:sz w:val="24"/>
                <w:szCs w:val="24"/>
              </w:rPr>
            </w:pPr>
            <w:r w:rsidRPr="009B00CF">
              <w:rPr>
                <w:rFonts w:ascii="Arial" w:eastAsia="Arial" w:hAnsi="Arial" w:cs="Arial"/>
                <w:sz w:val="24"/>
                <w:szCs w:val="24"/>
              </w:rPr>
              <w:t>Zastávky v současné době již osazené hlavou dle vzoru TPS IDS JMK je možné odkoupit od současného správce. Podmínka je, že hlava, výlepové plochy, sloupek aj. jsou v dobrém technickém stavu, nevybledlé a jsou na nich uvedeny veškeré zastavující linky ve formátu dle TPS IDS JMK.</w:t>
            </w:r>
          </w:p>
        </w:tc>
      </w:tr>
    </w:tbl>
    <w:p w:rsidR="00E572DE" w:rsidRDefault="00E572DE">
      <w:bookmarkStart w:id="0" w:name="_GoBack"/>
      <w:bookmarkEnd w:id="0"/>
    </w:p>
    <w:sectPr w:rsidR="00E572DE" w:rsidSect="00F21377">
      <w:pgSz w:w="11900" w:h="16840"/>
      <w:pgMar w:top="1560" w:right="1440" w:bottom="144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84"/>
    <w:rsid w:val="00204483"/>
    <w:rsid w:val="00363984"/>
    <w:rsid w:val="006B793F"/>
    <w:rsid w:val="009B00CF"/>
    <w:rsid w:val="009E57F0"/>
    <w:rsid w:val="00CE737E"/>
    <w:rsid w:val="00E572DE"/>
    <w:rsid w:val="00F2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35A16-B07D-4545-A4C0-11905DB5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9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677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označníků zastávek.xlsx</vt:lpstr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označníků zastávek.xlsx</dc:title>
  <dc:subject/>
  <dc:creator>pdostal</dc:creator>
  <cp:keywords/>
  <cp:lastModifiedBy>Dostál Pavel</cp:lastModifiedBy>
  <cp:revision>4</cp:revision>
  <dcterms:created xsi:type="dcterms:W3CDTF">2019-05-29T09:53:00Z</dcterms:created>
  <dcterms:modified xsi:type="dcterms:W3CDTF">2021-11-16T10:22:00Z</dcterms:modified>
</cp:coreProperties>
</file>